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center"/>
        <w:rPr>
          <w:rFonts w:ascii="黑体" w:hAnsi="黑体" w:eastAsia="黑体" w:cs="宋体"/>
          <w:color w:val="575757"/>
          <w:sz w:val="32"/>
          <w:szCs w:val="32"/>
        </w:rPr>
      </w:pPr>
      <w:r>
        <w:rPr>
          <w:rFonts w:hint="eastAsia" w:ascii="黑体" w:hAnsi="黑体" w:eastAsia="黑体" w:cs="宋体"/>
          <w:color w:val="575757"/>
          <w:sz w:val="32"/>
          <w:szCs w:val="32"/>
        </w:rPr>
        <w:t>中共昆明市委统战部2021年公开遴选公务员综合成绩</w:t>
      </w:r>
    </w:p>
    <w:p>
      <w:pPr>
        <w:spacing w:after="0" w:line="500" w:lineRule="exact"/>
        <w:ind w:firstLine="431"/>
        <w:rPr>
          <w:rFonts w:ascii="仿宋_GB2312" w:hAnsi="Times New Roman" w:eastAsia="仿宋_GB2312" w:cs="Times New Roman"/>
          <w:color w:val="575757"/>
          <w:sz w:val="24"/>
          <w:szCs w:val="24"/>
        </w:rPr>
      </w:pPr>
    </w:p>
    <w:tbl>
      <w:tblPr>
        <w:tblStyle w:val="8"/>
        <w:tblW w:w="4962" w:type="pct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801"/>
        <w:gridCol w:w="991"/>
        <w:gridCol w:w="2127"/>
        <w:gridCol w:w="1274"/>
        <w:gridCol w:w="1276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77" w:hRule="atLeast"/>
        </w:trPr>
        <w:tc>
          <w:tcPr>
            <w:tcW w:w="773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</w:p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报考单位</w:t>
            </w:r>
          </w:p>
        </w:tc>
        <w:tc>
          <w:tcPr>
            <w:tcW w:w="421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报考职位序号</w:t>
            </w:r>
          </w:p>
        </w:tc>
        <w:tc>
          <w:tcPr>
            <w:tcW w:w="522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</w:p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姓名</w:t>
            </w:r>
          </w:p>
        </w:tc>
        <w:tc>
          <w:tcPr>
            <w:tcW w:w="1120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</w:p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准考证号</w:t>
            </w:r>
          </w:p>
        </w:tc>
        <w:tc>
          <w:tcPr>
            <w:tcW w:w="671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</w:p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面试成绩</w:t>
            </w:r>
          </w:p>
        </w:tc>
        <w:tc>
          <w:tcPr>
            <w:tcW w:w="672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</w:p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综合成绩</w:t>
            </w:r>
          </w:p>
        </w:tc>
        <w:tc>
          <w:tcPr>
            <w:tcW w:w="821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是否进入下一环节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73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中共昆明市委统战部</w:t>
            </w:r>
          </w:p>
        </w:tc>
        <w:tc>
          <w:tcPr>
            <w:tcW w:w="421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13</w:t>
            </w:r>
          </w:p>
        </w:tc>
        <w:tc>
          <w:tcPr>
            <w:tcW w:w="522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孙虹</w:t>
            </w:r>
          </w:p>
        </w:tc>
        <w:tc>
          <w:tcPr>
            <w:tcW w:w="1120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12110160215</w:t>
            </w:r>
          </w:p>
        </w:tc>
        <w:tc>
          <w:tcPr>
            <w:tcW w:w="671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88.4</w:t>
            </w:r>
          </w:p>
        </w:tc>
        <w:tc>
          <w:tcPr>
            <w:tcW w:w="672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88.4</w:t>
            </w:r>
          </w:p>
        </w:tc>
        <w:tc>
          <w:tcPr>
            <w:tcW w:w="821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3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中共昆明市委统战部</w:t>
            </w:r>
          </w:p>
        </w:tc>
        <w:tc>
          <w:tcPr>
            <w:tcW w:w="421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13</w:t>
            </w:r>
          </w:p>
        </w:tc>
        <w:tc>
          <w:tcPr>
            <w:tcW w:w="522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吴佩橙</w:t>
            </w:r>
          </w:p>
        </w:tc>
        <w:tc>
          <w:tcPr>
            <w:tcW w:w="1120" w:type="pct"/>
          </w:tcPr>
          <w:p>
            <w:pPr>
              <w:spacing w:after="0"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12110160222</w:t>
            </w:r>
          </w:p>
        </w:tc>
        <w:tc>
          <w:tcPr>
            <w:tcW w:w="671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84.8</w:t>
            </w:r>
          </w:p>
        </w:tc>
        <w:tc>
          <w:tcPr>
            <w:tcW w:w="672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84.8</w:t>
            </w:r>
          </w:p>
        </w:tc>
        <w:tc>
          <w:tcPr>
            <w:tcW w:w="821" w:type="pct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773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中共昆明市委统战部</w:t>
            </w:r>
          </w:p>
        </w:tc>
        <w:tc>
          <w:tcPr>
            <w:tcW w:w="421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14</w:t>
            </w:r>
          </w:p>
        </w:tc>
        <w:tc>
          <w:tcPr>
            <w:tcW w:w="522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李静</w:t>
            </w:r>
          </w:p>
        </w:tc>
        <w:tc>
          <w:tcPr>
            <w:tcW w:w="1120" w:type="pct"/>
          </w:tcPr>
          <w:p>
            <w:pPr>
              <w:spacing w:after="0"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12110160303</w:t>
            </w:r>
          </w:p>
        </w:tc>
        <w:tc>
          <w:tcPr>
            <w:tcW w:w="671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84.3</w:t>
            </w:r>
          </w:p>
        </w:tc>
        <w:tc>
          <w:tcPr>
            <w:tcW w:w="672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84.3</w:t>
            </w:r>
          </w:p>
        </w:tc>
        <w:tc>
          <w:tcPr>
            <w:tcW w:w="821" w:type="pct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773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中共昆明市委统战部</w:t>
            </w:r>
          </w:p>
        </w:tc>
        <w:tc>
          <w:tcPr>
            <w:tcW w:w="421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14</w:t>
            </w:r>
          </w:p>
        </w:tc>
        <w:tc>
          <w:tcPr>
            <w:tcW w:w="522" w:type="pct"/>
          </w:tcPr>
          <w:p>
            <w:pPr>
              <w:spacing w:after="0" w:line="480" w:lineRule="exact"/>
              <w:jc w:val="center"/>
              <w:rPr>
                <w:rFonts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浦茜</w:t>
            </w:r>
          </w:p>
        </w:tc>
        <w:tc>
          <w:tcPr>
            <w:tcW w:w="1120" w:type="pct"/>
          </w:tcPr>
          <w:p>
            <w:pPr>
              <w:spacing w:after="0"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12110160304</w:t>
            </w:r>
          </w:p>
        </w:tc>
        <w:tc>
          <w:tcPr>
            <w:tcW w:w="671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80.7</w:t>
            </w:r>
          </w:p>
        </w:tc>
        <w:tc>
          <w:tcPr>
            <w:tcW w:w="672" w:type="pct"/>
          </w:tcPr>
          <w:p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80.7</w:t>
            </w:r>
          </w:p>
        </w:tc>
        <w:tc>
          <w:tcPr>
            <w:tcW w:w="821" w:type="pct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575757"/>
                <w:sz w:val="24"/>
                <w:szCs w:val="24"/>
              </w:rPr>
              <w:t>是</w:t>
            </w:r>
          </w:p>
        </w:tc>
      </w:tr>
    </w:tbl>
    <w:p>
      <w:pPr>
        <w:spacing w:after="0" w:line="480" w:lineRule="exact"/>
        <w:ind w:firstLine="431"/>
        <w:rPr>
          <w:rFonts w:hAnsi="Times New Roman" w:cs="Times New Roman"/>
          <w:color w:val="575757"/>
          <w:sz w:val="24"/>
        </w:rPr>
      </w:pPr>
    </w:p>
    <w:sectPr>
      <w:pgSz w:w="11906" w:h="16838"/>
      <w:pgMar w:top="851" w:right="1134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SimSun-ExtB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SoukouMinch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全字庫說文解字">
    <w:panose1 w:val="02000609000000000000"/>
    <w:charset w:val="88"/>
    <w:family w:val="auto"/>
    <w:pitch w:val="default"/>
    <w:sig w:usb0="00000001" w:usb1="08000000" w:usb2="00000000" w:usb3="00000000" w:csb0="00100000" w:csb1="8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oukouMincho">
    <w:panose1 w:val="02000600000000000000"/>
    <w:charset w:val="80"/>
    <w:family w:val="auto"/>
    <w:pitch w:val="default"/>
    <w:sig w:usb0="A00002FF" w:usb1="68C7FE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0D8A"/>
    <w:rsid w:val="000F221F"/>
    <w:rsid w:val="00115403"/>
    <w:rsid w:val="001A75AF"/>
    <w:rsid w:val="002166A3"/>
    <w:rsid w:val="00277F76"/>
    <w:rsid w:val="002F38C1"/>
    <w:rsid w:val="00323B43"/>
    <w:rsid w:val="0034286C"/>
    <w:rsid w:val="003505E5"/>
    <w:rsid w:val="00385E73"/>
    <w:rsid w:val="003D37D8"/>
    <w:rsid w:val="003F6CE3"/>
    <w:rsid w:val="0040056C"/>
    <w:rsid w:val="00426133"/>
    <w:rsid w:val="004358AB"/>
    <w:rsid w:val="004D3D49"/>
    <w:rsid w:val="005A4DBC"/>
    <w:rsid w:val="006C6DCE"/>
    <w:rsid w:val="006E227A"/>
    <w:rsid w:val="00724CB3"/>
    <w:rsid w:val="00731ECC"/>
    <w:rsid w:val="00744344"/>
    <w:rsid w:val="00754E6D"/>
    <w:rsid w:val="0076396A"/>
    <w:rsid w:val="0077413D"/>
    <w:rsid w:val="00785695"/>
    <w:rsid w:val="007B1BDB"/>
    <w:rsid w:val="007D11B3"/>
    <w:rsid w:val="0086329B"/>
    <w:rsid w:val="00867353"/>
    <w:rsid w:val="00887C1A"/>
    <w:rsid w:val="008B7726"/>
    <w:rsid w:val="009F78D1"/>
    <w:rsid w:val="00AD09A1"/>
    <w:rsid w:val="00AD0DBA"/>
    <w:rsid w:val="00AE5B39"/>
    <w:rsid w:val="00B05975"/>
    <w:rsid w:val="00B43B9F"/>
    <w:rsid w:val="00B902CB"/>
    <w:rsid w:val="00BA7F5B"/>
    <w:rsid w:val="00C52610"/>
    <w:rsid w:val="00C841FE"/>
    <w:rsid w:val="00CA7BA5"/>
    <w:rsid w:val="00D01CEF"/>
    <w:rsid w:val="00D31D50"/>
    <w:rsid w:val="00E31208"/>
    <w:rsid w:val="00E5333E"/>
    <w:rsid w:val="00E87E6B"/>
    <w:rsid w:val="00E97362"/>
    <w:rsid w:val="00F5297F"/>
    <w:rsid w:val="00FC5601"/>
    <w:rsid w:val="00FF7FA5"/>
    <w:rsid w:val="6DEE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qFormat/>
    <w:uiPriority w:val="0"/>
    <w:pPr>
      <w:widowControl w:val="0"/>
      <w:adjustRightInd/>
      <w:spacing w:after="0" w:line="520" w:lineRule="atLeast"/>
      <w:ind w:firstLine="656" w:firstLineChars="205"/>
      <w:jc w:val="both"/>
    </w:pPr>
    <w:rPr>
      <w:rFonts w:ascii="仿宋_GB2312" w:hAnsi="宋体" w:eastAsia="仿宋_GB2312"/>
      <w:kern w:val="2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ody Text Indent 2"/>
    <w:basedOn w:val="1"/>
    <w:link w:val="16"/>
    <w:semiHidden/>
    <w:qFormat/>
    <w:uiPriority w:val="0"/>
    <w:pPr>
      <w:widowControl w:val="0"/>
      <w:adjustRightInd/>
      <w:spacing w:after="0" w:line="560" w:lineRule="exact"/>
      <w:ind w:firstLine="640" w:firstLineChars="200"/>
      <w:jc w:val="both"/>
    </w:pPr>
    <w:rPr>
      <w:rFonts w:ascii="仿宋_GB2312" w:hAnsi="宋体" w:eastAsia="仿宋_GB2312"/>
      <w:kern w:val="2"/>
      <w:sz w:val="32"/>
      <w:szCs w:val="24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575757"/>
      <w:u w:val="none"/>
    </w:rPr>
  </w:style>
  <w:style w:type="character" w:customStyle="1" w:styleId="12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日期 Char"/>
    <w:basedOn w:val="9"/>
    <w:link w:val="3"/>
    <w:semiHidden/>
    <w:uiPriority w:val="99"/>
    <w:rPr>
      <w:rFonts w:ascii="Tahoma" w:hAnsi="Tahoma"/>
    </w:rPr>
  </w:style>
  <w:style w:type="character" w:customStyle="1" w:styleId="15">
    <w:name w:val="正文文本缩进 Char"/>
    <w:basedOn w:val="9"/>
    <w:link w:val="2"/>
    <w:semiHidden/>
    <w:qFormat/>
    <w:uiPriority w:val="0"/>
    <w:rPr>
      <w:rFonts w:ascii="仿宋_GB2312" w:hAnsi="宋体" w:eastAsia="仿宋_GB2312"/>
      <w:kern w:val="2"/>
      <w:sz w:val="32"/>
      <w:szCs w:val="24"/>
    </w:rPr>
  </w:style>
  <w:style w:type="character" w:customStyle="1" w:styleId="16">
    <w:name w:val="正文文本缩进 2 Char"/>
    <w:basedOn w:val="9"/>
    <w:link w:val="4"/>
    <w:semiHidden/>
    <w:qFormat/>
    <w:uiPriority w:val="0"/>
    <w:rPr>
      <w:rFonts w:ascii="仿宋_GB2312" w:hAnsi="宋体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439</TotalTime>
  <ScaleCrop>false</ScaleCrop>
  <LinksUpToDate>false</LinksUpToDate>
  <CharactersWithSpaces>237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2021-11-11T08:44:00Z</cp:lastPrinted>
  <dcterms:modified xsi:type="dcterms:W3CDTF">2021-11-11T09:59:37Z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8F68252AE255409CA6364BA15965F3DA</vt:lpwstr>
  </property>
</Properties>
</file>